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5" w:rsidRDefault="007E6D15" w:rsidP="007E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Stanovisko OZŽ a OAVD.</w:t>
      </w:r>
    </w:p>
    <w:p w:rsidR="007E6D15" w:rsidRDefault="007E6D15" w:rsidP="007E6D15">
      <w:pPr>
        <w:jc w:val="both"/>
      </w:pPr>
    </w:p>
    <w:p w:rsidR="007E6D15" w:rsidRDefault="007E6D15" w:rsidP="007E6D15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OZŽ a OAVD intenzívne rokujú na úrovni Generálneho riaditeľa, Odboru riadenia ľudských zdrojov Generálneho riaditeľstva ŽSR a Oblastných riaditeľstiev ŽSR o situácii, ktorá vznikla pri vyplácaní prémií, po zrušení tzv. 10 a 20 „</w:t>
      </w:r>
      <w:proofErr w:type="spellStart"/>
      <w:r>
        <w:rPr>
          <w:sz w:val="26"/>
          <w:szCs w:val="26"/>
        </w:rPr>
        <w:t>euroviek</w:t>
      </w:r>
      <w:proofErr w:type="spellEnd"/>
      <w:r>
        <w:rPr>
          <w:sz w:val="26"/>
          <w:szCs w:val="26"/>
        </w:rPr>
        <w:t>“ konkrétnym zamestnancom firmy. V</w:t>
      </w:r>
      <w:r>
        <w:rPr>
          <w:rFonts w:eastAsia="Calibri"/>
          <w:sz w:val="26"/>
          <w:szCs w:val="26"/>
        </w:rPr>
        <w:t>ýkonným pracoviskám sa teraz prideľujú prémie aj s objemom, zodpovedajúcim doteraz vyplácaných mesačných prémií 10 € a 20 €. Lenže prémie boli vyplatené v nižšom objeme ako za porovnateľný mesiac minulého roku a zlúčenie ich objemov sa nemohlo prejaviť u zamestnancov. Očakávali sme, že priami riadiaci zamestnanci pri ich rozdeľovaní budú zohľadňovať u zamestnancov aj odpracované roky, i keď nie v takom rozsahu ako pri priamom vyplácaní 10 a 20 „</w:t>
      </w:r>
      <w:proofErr w:type="spellStart"/>
      <w:r>
        <w:rPr>
          <w:rFonts w:eastAsia="Calibri"/>
          <w:sz w:val="26"/>
          <w:szCs w:val="26"/>
        </w:rPr>
        <w:t>euroviek</w:t>
      </w:r>
      <w:proofErr w:type="spellEnd"/>
      <w:r>
        <w:rPr>
          <w:rFonts w:eastAsia="Calibri"/>
          <w:sz w:val="26"/>
          <w:szCs w:val="26"/>
        </w:rPr>
        <w:t xml:space="preserve">“. Zatiaľ si výškou vyplatených prémií na to nevytvorili priestor. Uvidíme ako budú reagovať po našich rokovaniach v nasledujúcom období a či sa naše, ale hlavne očakávania zamestnancov, naplnia. </w:t>
      </w:r>
    </w:p>
    <w:p w:rsidR="007E6D15" w:rsidRDefault="007E6D15" w:rsidP="007E6D15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Vzniknutá situácia potvrdila, že zrušenie rokových pásiem bol nesystémový krok, na čo sme zamestnávateľa upozorňovali už v roku 2012, keď sa ich rozhodol zrušiť.  Vyplácanie 10 a 20 „</w:t>
      </w:r>
      <w:proofErr w:type="spellStart"/>
      <w:r>
        <w:rPr>
          <w:rFonts w:eastAsia="Calibri"/>
          <w:sz w:val="26"/>
          <w:szCs w:val="26"/>
        </w:rPr>
        <w:t>euroviek</w:t>
      </w:r>
      <w:proofErr w:type="spellEnd"/>
      <w:r>
        <w:rPr>
          <w:rFonts w:eastAsia="Calibri"/>
          <w:sz w:val="26"/>
          <w:szCs w:val="26"/>
        </w:rPr>
        <w:t>“ bolo pôvodne dohodnuté len v roku 2012. V roku 2013 mali byť vyplácané do schválenia zmeny Smernice pre odmeňovanie zamestnancov ŽSR, v ktorej sme žiadali zohľadniť aj odpracované roky. Počas rokovaní sa zamestnávateľ bránil zavedeniu akéhokoľvek zvýhodnenia pre zamestnancov na základe odpracovaných rokov u firmy, lebo podľa jeho názoru zamestnancov treba hodnotiť podľa kvality vykonávanej práce napr. prostredníctvom prémií a získaná prax v tomto smere je nepodstatná. Vzhľadom na uvedené skutočnosti, zachovanie vyplácania 10 a 20 „</w:t>
      </w:r>
      <w:proofErr w:type="spellStart"/>
      <w:r>
        <w:rPr>
          <w:rFonts w:eastAsia="Calibri"/>
          <w:sz w:val="26"/>
          <w:szCs w:val="26"/>
        </w:rPr>
        <w:t>euroviek</w:t>
      </w:r>
      <w:proofErr w:type="spellEnd"/>
      <w:r>
        <w:rPr>
          <w:rFonts w:eastAsia="Calibri"/>
          <w:sz w:val="26"/>
          <w:szCs w:val="26"/>
        </w:rPr>
        <w:t xml:space="preserve">“ aj v roku 2014, bolo pre odborové centrály neudržateľné. Napriek tomu naďalej požadujeme v uvedenej smernici zapracovanie zvýhodnenia zamestnancov na základe odpracovaných rokov. </w:t>
      </w:r>
    </w:p>
    <w:p w:rsidR="007E6D15" w:rsidRDefault="007E6D15" w:rsidP="007E6D15">
      <w:pPr>
        <w:jc w:val="both"/>
        <w:rPr>
          <w:rFonts w:eastAsia="Calibri"/>
          <w:sz w:val="26"/>
          <w:szCs w:val="26"/>
        </w:rPr>
      </w:pPr>
    </w:p>
    <w:p w:rsidR="007E6D15" w:rsidRDefault="007E6D15" w:rsidP="007E6D15">
      <w:pPr>
        <w:ind w:left="5664" w:firstLine="708"/>
        <w:jc w:val="both"/>
        <w:rPr>
          <w:rFonts w:eastAsia="Calibri"/>
          <w:sz w:val="26"/>
          <w:szCs w:val="26"/>
        </w:rPr>
      </w:pPr>
    </w:p>
    <w:p w:rsidR="007E6D15" w:rsidRDefault="007E6D15" w:rsidP="007E6D15">
      <w:pPr>
        <w:ind w:left="5664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Bc. </w:t>
      </w:r>
      <w:proofErr w:type="spellStart"/>
      <w:r>
        <w:rPr>
          <w:rFonts w:eastAsia="Calibri"/>
          <w:sz w:val="26"/>
          <w:szCs w:val="26"/>
        </w:rPr>
        <w:t>Ľudevít</w:t>
      </w:r>
      <w:proofErr w:type="spellEnd"/>
      <w:r>
        <w:rPr>
          <w:rFonts w:eastAsia="Calibri"/>
          <w:sz w:val="26"/>
          <w:szCs w:val="26"/>
        </w:rPr>
        <w:t xml:space="preserve"> Mikloš</w:t>
      </w:r>
    </w:p>
    <w:p w:rsidR="007E6D15" w:rsidRDefault="007E6D15" w:rsidP="007E6D15">
      <w:pPr>
        <w:ind w:left="5664" w:firstLine="708"/>
        <w:jc w:val="both"/>
      </w:pPr>
      <w:r>
        <w:rPr>
          <w:rFonts w:eastAsia="Calibri"/>
          <w:sz w:val="26"/>
          <w:szCs w:val="26"/>
        </w:rPr>
        <w:t>podpredseda OZŽ</w:t>
      </w:r>
    </w:p>
    <w:p w:rsidR="007E6D15" w:rsidRDefault="007E6D15" w:rsidP="007E6D15">
      <w:pPr>
        <w:jc w:val="both"/>
      </w:pPr>
    </w:p>
    <w:p w:rsidR="000A1C4F" w:rsidRDefault="000A1C4F"/>
    <w:sectPr w:rsidR="000A1C4F" w:rsidSect="000A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6D15"/>
    <w:rsid w:val="000A1C4F"/>
    <w:rsid w:val="000F63D2"/>
    <w:rsid w:val="002E44F6"/>
    <w:rsid w:val="003E63BA"/>
    <w:rsid w:val="0079690E"/>
    <w:rsid w:val="007E6D15"/>
    <w:rsid w:val="009310E3"/>
    <w:rsid w:val="00DE3284"/>
    <w:rsid w:val="00F9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D1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1</cp:revision>
  <dcterms:created xsi:type="dcterms:W3CDTF">2014-03-19T20:10:00Z</dcterms:created>
  <dcterms:modified xsi:type="dcterms:W3CDTF">2014-03-19T20:10:00Z</dcterms:modified>
</cp:coreProperties>
</file>