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FF4" w:rsidRDefault="00434BF6" w:rsidP="00FB0FF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-139065</wp:posOffset>
            </wp:positionV>
            <wp:extent cx="310515" cy="44513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6379210</wp:posOffset>
            </wp:positionH>
            <wp:positionV relativeFrom="paragraph">
              <wp:posOffset>-179705</wp:posOffset>
            </wp:positionV>
            <wp:extent cx="310515" cy="44513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F4" w:rsidRDefault="00FB0FF4" w:rsidP="00FB0FF4"/>
    <w:p w:rsidR="009E70C9" w:rsidRDefault="00FB0FF4" w:rsidP="009E70C9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t xml:space="preserve">       </w:t>
      </w:r>
    </w:p>
    <w:p w:rsidR="009E70C9" w:rsidRDefault="009E70C9" w:rsidP="009E70C9">
      <w:pPr>
        <w:pStyle w:val="Normlnywebov"/>
        <w:spacing w:before="15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KOLEGYNE, KOLEGOVIA, ČLENOVIA OAVD:</w:t>
      </w:r>
    </w:p>
    <w:p w:rsidR="002C559E" w:rsidRDefault="002C559E" w:rsidP="009E70C9">
      <w:pPr>
        <w:pStyle w:val="Normlnywebov"/>
        <w:spacing w:before="15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846B62" w:rsidRDefault="00846B62" w:rsidP="009E70C9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Dňa 13.3.2018 sa uskutočnilo zasadnutie </w:t>
      </w:r>
      <w:r w:rsidR="009E70C9">
        <w:rPr>
          <w:rFonts w:ascii="Verdana" w:hAnsi="Verdana"/>
          <w:color w:val="000000"/>
          <w:sz w:val="18"/>
          <w:szCs w:val="18"/>
        </w:rPr>
        <w:t xml:space="preserve"> Republiko</w:t>
      </w:r>
      <w:r>
        <w:rPr>
          <w:rFonts w:ascii="Verdana" w:hAnsi="Verdana"/>
          <w:color w:val="000000"/>
          <w:sz w:val="18"/>
          <w:szCs w:val="18"/>
        </w:rPr>
        <w:t>vej rady</w:t>
      </w:r>
      <w:r w:rsidR="009E70C9">
        <w:rPr>
          <w:rFonts w:ascii="Verdana" w:hAnsi="Verdana"/>
          <w:color w:val="000000"/>
          <w:sz w:val="18"/>
          <w:szCs w:val="18"/>
        </w:rPr>
        <w:t>. Členovia Republikovej rady sa zasadnutia zúčastnili v nadpolovičnej väčšine.</w:t>
      </w:r>
      <w:r w:rsidR="009E70C9">
        <w:rPr>
          <w:rFonts w:ascii="Verdana" w:hAnsi="Verdana"/>
          <w:color w:val="000000"/>
          <w:sz w:val="18"/>
          <w:szCs w:val="18"/>
        </w:rPr>
        <w:br/>
        <w:t>Hlavnou úlohou Republikovej rady, je napĺňať úlohy dané Snem</w:t>
      </w:r>
      <w:r>
        <w:rPr>
          <w:rFonts w:ascii="Verdana" w:hAnsi="Verdana"/>
          <w:color w:val="000000"/>
          <w:sz w:val="18"/>
          <w:szCs w:val="18"/>
        </w:rPr>
        <w:t>om OAVD, určovať smerovanie OAVD</w:t>
      </w:r>
      <w:r w:rsidR="009E70C9">
        <w:rPr>
          <w:rFonts w:ascii="Verdana" w:hAnsi="Verdana"/>
          <w:color w:val="000000"/>
          <w:sz w:val="18"/>
          <w:szCs w:val="18"/>
        </w:rPr>
        <w:t>.</w:t>
      </w:r>
    </w:p>
    <w:p w:rsidR="004B2A97" w:rsidRPr="004B2A97" w:rsidRDefault="004B2A97" w:rsidP="004B2A97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 Programu zasadnutia bol: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1.  Otvorenie, prezentácia, schválenie programu zasadnutia.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2.  Kontrola úloh.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3.  Plán práce Republikovej rady OAVD – úlohy do najbližšej RR.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4.   Rozpočet Republikovej rady OAVD 2018 – prerokovanie a schválenie.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5.  Členské príspevky – uznesenie Snemu OAVD ( vyhodnotenie splnenia uznesenia).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6.   Prerokovanie stavu  členskej základne a informácie Viceprezidentov Regionálnych rad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7.   2 % dane pre OAVD – informácia o získavaní podielu daní.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8.   Informácia o priebehu KV o dodatku, bod 45 KZ ŽSR 2017-2018, výkon kolektívnych vyjednávačov tímu OAVD.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9.  Informácia o príprave  kolektívneho vyjednávania pre rok 2019, mandát pre kolektívnych vyjednávačov.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10. Informácie o Projekte – Kategorizácia staníc a nové zaraďovanie výpravcov    a výkonového  príplatku.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11. Informácie o kreovaní pracovných expertných skupín na základe záväzku zamestnávateľa ( Protokol z kolektívneho vyjednávania z 8.12.2017 ).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12.    Odpočet 100 dní vo funkcii – Prezident OAVD, Predseda republikovej rady OAVD.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13. 25 rokov OAVD ( 12.jún 1993), pripomenutie si vzniku OAVD, návrhy.</w:t>
      </w:r>
    </w:p>
    <w:p w:rsidR="004B2A97" w:rsidRDefault="004B2A97" w:rsidP="004B2A97">
      <w:pPr>
        <w:pStyle w:val="Body"/>
        <w:tabs>
          <w:tab w:val="left" w:pos="64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14.  Diskusia.</w:t>
      </w:r>
    </w:p>
    <w:p w:rsidR="004B2A97" w:rsidRDefault="004B2A97" w:rsidP="004B2A97">
      <w:pPr>
        <w:pStyle w:val="Body"/>
        <w:tabs>
          <w:tab w:val="left" w:pos="177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15.  Záver.</w:t>
      </w:r>
      <w:r>
        <w:rPr>
          <w:rFonts w:ascii="Times New Roman" w:hAnsi="Times New Roman"/>
        </w:rPr>
        <w:tab/>
      </w:r>
    </w:p>
    <w:p w:rsidR="004B2A97" w:rsidRDefault="004B2A97" w:rsidP="004B2A97">
      <w:pPr>
        <w:ind w:left="720"/>
      </w:pPr>
      <w:r>
        <w:t>Do programu rokovania Republikovej rady boli na návrh predsedu Republikovej rady doplnené  2 nové body.</w:t>
      </w:r>
    </w:p>
    <w:p w:rsidR="004B2A97" w:rsidRDefault="004B2A97" w:rsidP="004B2A97">
      <w:pPr>
        <w:numPr>
          <w:ilvl w:val="0"/>
          <w:numId w:val="2"/>
        </w:numPr>
      </w:pPr>
      <w:r>
        <w:t>Zvýšená prémia pre mimo triedne stanice, bežné prémie DZ 4000,4006,4007. Stanovisko RR OAVD K uvedenej problematike v rámci prístupu zamestnávateľa a následných riešení zo strany zamestnávateľa.</w:t>
      </w:r>
    </w:p>
    <w:p w:rsidR="004B2A97" w:rsidRDefault="004B2A97" w:rsidP="004B2A97">
      <w:pPr>
        <w:numPr>
          <w:ilvl w:val="0"/>
          <w:numId w:val="2"/>
        </w:numPr>
      </w:pPr>
      <w:r>
        <w:t>Výkonový príplatok – upozornenie zo strany zástupcov OAVD na nutnosť pokračovania a zavedenia výkonového príplatku pre vybrané profesie v rozsahu ako</w:t>
      </w:r>
      <w:r w:rsidR="00037290">
        <w:t xml:space="preserve"> boli prvotné dohody zo zamestnávateľom. </w:t>
      </w:r>
      <w:r>
        <w:t xml:space="preserve"> </w:t>
      </w:r>
      <w:r w:rsidR="00037290">
        <w:t>OAVD požaduje urýchliť práce a ďalšie postupové kroky pri aplikácii výkonového príplatku pre výpravcov.</w:t>
      </w:r>
    </w:p>
    <w:p w:rsidR="004B2A97" w:rsidRDefault="004B2A97" w:rsidP="004B2A97">
      <w:pPr>
        <w:pStyle w:val="Body"/>
        <w:tabs>
          <w:tab w:val="left" w:pos="1770"/>
        </w:tabs>
        <w:jc w:val="both"/>
      </w:pPr>
      <w:r>
        <w:t>Členovia Republikovej rady hlasovaním schválili navrhnutý program republikovej rady</w:t>
      </w:r>
      <w:r w:rsidR="00037290">
        <w:t>.</w:t>
      </w:r>
    </w:p>
    <w:p w:rsidR="00037290" w:rsidRDefault="00037290" w:rsidP="004B2A97">
      <w:pPr>
        <w:pStyle w:val="Body"/>
        <w:tabs>
          <w:tab w:val="left" w:pos="1770"/>
        </w:tabs>
        <w:jc w:val="both"/>
      </w:pPr>
    </w:p>
    <w:p w:rsidR="00037290" w:rsidRDefault="00037290" w:rsidP="004B2A97">
      <w:pPr>
        <w:pStyle w:val="Body"/>
        <w:tabs>
          <w:tab w:val="left" w:pos="1770"/>
        </w:tabs>
        <w:jc w:val="both"/>
        <w:rPr>
          <w:rFonts w:ascii="Times New Roman" w:hAnsi="Times New Roman"/>
        </w:rPr>
      </w:pPr>
      <w:r>
        <w:t xml:space="preserve"> Všetky podrobné informácie o zasadnutí Republikovej rady OAVD budú zverejnené po overení zápisnice overovateľmi.  </w:t>
      </w:r>
    </w:p>
    <w:p w:rsidR="004B2A97" w:rsidRDefault="004B2A97" w:rsidP="009E70C9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9E70C9" w:rsidRDefault="009E70C9" w:rsidP="00037290">
      <w:pPr>
        <w:pStyle w:val="Normlnywebov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037290" w:rsidRDefault="009E70C9" w:rsidP="009E70C9">
      <w:pPr>
        <w:pStyle w:val="Normlnywebov"/>
        <w:spacing w:before="15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</w:t>
      </w:r>
      <w:r w:rsidR="00037290">
        <w:rPr>
          <w:rFonts w:ascii="Verdana" w:hAnsi="Verdana"/>
          <w:color w:val="000000"/>
          <w:sz w:val="18"/>
          <w:szCs w:val="18"/>
        </w:rPr>
        <w:t xml:space="preserve"> Trebišove dňa 19.3.2018</w:t>
      </w:r>
    </w:p>
    <w:p w:rsidR="009E70C9" w:rsidRDefault="00037290" w:rsidP="009E70C9">
      <w:pPr>
        <w:pStyle w:val="Normlnywebov"/>
        <w:spacing w:before="15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</w:t>
      </w:r>
      <w:r w:rsidR="009E70C9">
        <w:rPr>
          <w:rFonts w:ascii="Verdana" w:hAnsi="Verdana"/>
          <w:color w:val="000000"/>
          <w:sz w:val="18"/>
          <w:szCs w:val="18"/>
        </w:rPr>
        <w:t xml:space="preserve"> Demko František</w:t>
      </w:r>
      <w:r w:rsidR="009E70C9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9E70C9">
        <w:rPr>
          <w:rFonts w:ascii="Verdana" w:hAnsi="Verdana"/>
          <w:color w:val="000000"/>
          <w:sz w:val="18"/>
          <w:szCs w:val="18"/>
        </w:rPr>
        <w:t>Predseda Republikovej rady OAVD</w:t>
      </w:r>
    </w:p>
    <w:p w:rsidR="009E70C9" w:rsidRPr="00667056" w:rsidRDefault="009E70C9" w:rsidP="009E70C9">
      <w:pPr>
        <w:pStyle w:val="Nzov"/>
      </w:pPr>
    </w:p>
    <w:p w:rsidR="002B6171" w:rsidRPr="00667056" w:rsidRDefault="002B6171" w:rsidP="00667056"/>
    <w:sectPr w:rsidR="002B6171" w:rsidRPr="00667056" w:rsidSect="005A4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B2984"/>
    <w:multiLevelType w:val="hybridMultilevel"/>
    <w:tmpl w:val="5E904964"/>
    <w:lvl w:ilvl="0" w:tplc="838C0C1E">
      <w:start w:val="1"/>
      <w:numFmt w:val="decimal"/>
      <w:lvlText w:val="%1."/>
      <w:lvlJc w:val="left"/>
      <w:pPr>
        <w:tabs>
          <w:tab w:val="num" w:pos="1305"/>
        </w:tabs>
        <w:ind w:left="1305" w:hanging="9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 w15:restartNumberingAfterBreak="0">
    <w:nsid w:val="3CB237C5"/>
    <w:multiLevelType w:val="hybridMultilevel"/>
    <w:tmpl w:val="F1AE66A6"/>
    <w:lvl w:ilvl="0" w:tplc="B40CBD40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8B"/>
    <w:rsid w:val="00037290"/>
    <w:rsid w:val="00073B35"/>
    <w:rsid w:val="000E12E8"/>
    <w:rsid w:val="001B0153"/>
    <w:rsid w:val="0023307A"/>
    <w:rsid w:val="00276B10"/>
    <w:rsid w:val="002A5147"/>
    <w:rsid w:val="002B6171"/>
    <w:rsid w:val="002C559E"/>
    <w:rsid w:val="00307D42"/>
    <w:rsid w:val="003519DB"/>
    <w:rsid w:val="00434BF6"/>
    <w:rsid w:val="004B2833"/>
    <w:rsid w:val="004B2A97"/>
    <w:rsid w:val="005942C5"/>
    <w:rsid w:val="005A0BB5"/>
    <w:rsid w:val="005A438B"/>
    <w:rsid w:val="006051BE"/>
    <w:rsid w:val="00667056"/>
    <w:rsid w:val="00693300"/>
    <w:rsid w:val="006D588A"/>
    <w:rsid w:val="00846B62"/>
    <w:rsid w:val="008F6998"/>
    <w:rsid w:val="00967282"/>
    <w:rsid w:val="00972C5B"/>
    <w:rsid w:val="009E70C9"/>
    <w:rsid w:val="00B03630"/>
    <w:rsid w:val="00BA743A"/>
    <w:rsid w:val="00CB0393"/>
    <w:rsid w:val="00D06BCE"/>
    <w:rsid w:val="00D468ED"/>
    <w:rsid w:val="00D63524"/>
    <w:rsid w:val="00D8380B"/>
    <w:rsid w:val="00D96F0B"/>
    <w:rsid w:val="00DB53FE"/>
    <w:rsid w:val="00DD2034"/>
    <w:rsid w:val="00E54290"/>
    <w:rsid w:val="00E56CF0"/>
    <w:rsid w:val="00E66BF4"/>
    <w:rsid w:val="00F43BE6"/>
    <w:rsid w:val="00F93712"/>
    <w:rsid w:val="00F94502"/>
    <w:rsid w:val="00FB0FF4"/>
    <w:rsid w:val="00F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C12E0"/>
  <w15:docId w15:val="{AE48BC26-49E3-4277-9292-F92D548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153"/>
    <w:pPr>
      <w:spacing w:after="200" w:line="276" w:lineRule="auto"/>
    </w:pPr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5A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38B"/>
    <w:rPr>
      <w:rFonts w:ascii="Tahoma" w:hAnsi="Tahoma" w:cs="Tahoma"/>
      <w:sz w:val="16"/>
      <w:szCs w:val="16"/>
    </w:rPr>
  </w:style>
  <w:style w:type="paragraph" w:styleId="Bezriadkovania">
    <w:name w:val="No Spacing"/>
    <w:uiPriority w:val="99"/>
    <w:qFormat/>
    <w:rsid w:val="005A438B"/>
    <w:rPr>
      <w:lang w:val="sk-SK" w:eastAsia="sk-SK"/>
    </w:rPr>
  </w:style>
  <w:style w:type="character" w:styleId="Vrazn">
    <w:name w:val="Strong"/>
    <w:basedOn w:val="Predvolenpsmoodseku"/>
    <w:uiPriority w:val="22"/>
    <w:qFormat/>
    <w:locked/>
    <w:rsid w:val="00B03630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locked/>
    <w:rsid w:val="005942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  <w:lang w:val="en-US" w:eastAsia="ja-JP"/>
    </w:rPr>
  </w:style>
  <w:style w:type="character" w:customStyle="1" w:styleId="NzovChar">
    <w:name w:val="Názov Char"/>
    <w:basedOn w:val="Predvolenpsmoodseku"/>
    <w:link w:val="Nzov"/>
    <w:uiPriority w:val="10"/>
    <w:rsid w:val="005942C5"/>
    <w:rPr>
      <w:rFonts w:asciiTheme="majorHAnsi" w:eastAsiaTheme="majorEastAsia" w:hAnsiTheme="majorHAnsi" w:cstheme="majorBidi"/>
      <w:color w:val="000000" w:themeColor="text1"/>
      <w:sz w:val="56"/>
      <w:szCs w:val="56"/>
      <w:lang w:eastAsia="ja-JP"/>
    </w:rPr>
  </w:style>
  <w:style w:type="paragraph" w:styleId="Normlnywebov">
    <w:name w:val="Normal (Web)"/>
    <w:basedOn w:val="Normlny"/>
    <w:uiPriority w:val="99"/>
    <w:unhideWhenUsed/>
    <w:rsid w:val="009E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9E70C9"/>
    <w:rPr>
      <w:color w:val="0000FF"/>
      <w:u w:val="single"/>
    </w:rPr>
  </w:style>
  <w:style w:type="paragraph" w:customStyle="1" w:styleId="Body">
    <w:name w:val="Body"/>
    <w:rsid w:val="004B2A97"/>
    <w:rPr>
      <w:rFonts w:ascii="Helvetica" w:eastAsia="ヒラギノ角ゴ Pro W3" w:hAnsi="Helvetica"/>
      <w:color w:val="000000"/>
      <w:sz w:val="24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KANDIDÁTSKA   LISTINA</vt:lpstr>
    </vt:vector>
  </TitlesOfParts>
  <Company>ŽSR ŽT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KANDIDÁTSKA   LISTINA</dc:title>
  <dc:creator>Doktor</dc:creator>
  <cp:lastModifiedBy>Demko František</cp:lastModifiedBy>
  <cp:revision>18</cp:revision>
  <dcterms:created xsi:type="dcterms:W3CDTF">2017-12-27T16:51:00Z</dcterms:created>
  <dcterms:modified xsi:type="dcterms:W3CDTF">2018-03-19T07:56:00Z</dcterms:modified>
</cp:coreProperties>
</file>